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
</file>

<file path=word/document.xml><?xml version="1.0" encoding="utf-8"?>
<w:document xmlns:w="http://schemas.openxmlformats.org/wordprocessingml/2006/main" xmlns:r="http://schemas.openxmlformats.org/officeDocument/2006/relationships">
  <w:body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106"/>
        </w:rPr>
        <w:t>C</w:t>
      </w:r>
      <w:r>
        <w:rPr>
          <w:rFonts w:ascii="Arial" w:hAnsi="Arial" w:cs="Arial" w:eastAsia="Arial"/>
          <w:color w:val="252525"/>
          <w:sz w:val="106"/>
        </w:rPr>
        <w:t>yberLab Setup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Environment Setup: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The lab environment was built using two virtual machines (VMs):</w:t>
      </w:r>
    </w:p>
    <w:p>
      <w:pPr>
        <w:numPr>
          <w:numId w:val="1"/>
        </w:numPr>
        <w:spacing w:line="240" w:lineRule="auto" w:after="0" w:before="0"/>
        <w:ind w:right="0" w:left="0"/>
      </w:pPr>
      <w:r>
        <w:rPr>
          <w:rFonts w:ascii="Arial" w:hAnsi="Arial" w:cs="Arial" w:eastAsia="Arial"/>
          <w:b w:val="true"/>
          <w:color w:val="252525"/>
          <w:sz w:val="61"/>
        </w:rPr>
        <w:t>Suspect Machine:</w:t>
      </w:r>
      <w:r>
        <w:rPr>
          <w:rFonts w:ascii="Arial" w:hAnsi="Arial" w:cs="Arial" w:eastAsia="Arial"/>
          <w:color w:val="252525"/>
          <w:sz w:val="61"/>
        </w:rPr>
        <w:t xml:space="preserve"> Windows 10 VM simulated with compromised files</w:t>
      </w:r>
    </w:p>
    <w:p>
      <w:pPr>
        <w:numPr>
          <w:numId w:val="1"/>
        </w:numPr>
        <w:spacing w:line="240" w:lineRule="auto" w:after="0" w:before="0"/>
        <w:ind w:right="0" w:left="0"/>
      </w:pPr>
      <w:r>
        <w:rPr>
          <w:rFonts w:ascii="Arial" w:hAnsi="Arial" w:cs="Arial" w:eastAsia="Arial"/>
          <w:b w:val="true"/>
          <w:color w:val="252525"/>
          <w:sz w:val="61"/>
        </w:rPr>
        <w:t>Investigator Machine(Attacker):</w:t>
      </w:r>
      <w:r>
        <w:rPr>
          <w:rFonts w:ascii="Arial" w:hAnsi="Arial" w:cs="Arial" w:eastAsia="Arial"/>
          <w:color w:val="252525"/>
          <w:sz w:val="61"/>
        </w:rPr>
        <w:t xml:space="preserve"> Kali Linux VM equipped with alot of tools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6888860" cy="3307913"/>
            <wp:effectExtent l="0" t="0" r="0" b="0"/>
            <wp:docPr id="1" name="Drawing 0" descr="image17514613329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age1751461332921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15308579" cy="73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6888860" cy="3307913"/>
            <wp:effectExtent l="0" t="0" r="0" b="0"/>
            <wp:docPr id="1" name="Drawing 0" descr="image17514613330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age175146133302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308579" cy="73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6888860" cy="3307914"/>
            <wp:effectExtent l="0" t="0" r="0" b="0"/>
            <wp:docPr id="1" name="Drawing 0" descr="image17514613330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age1751461333025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308579" cy="73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6888860" cy="3307913"/>
            <wp:effectExtent l="0" t="0" r="0" b="0"/>
            <wp:docPr id="1" name="Drawing 0" descr="image17514613330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age1751461333038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308579" cy="73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6888860" cy="3307913"/>
            <wp:effectExtent l="0" t="0" r="0" b="0"/>
            <wp:docPr id="1" name="Drawing 0" descr="image17514613330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age175146133304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308579" cy="73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Extraction</w:t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6888860" cy="3307913"/>
            <wp:effectExtent l="0" t="0" r="0" b="0"/>
            <wp:docPr id="1" name="Drawing 0" descr="image17514613330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age1751461333058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308579" cy="73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6888860" cy="3307913"/>
            <wp:effectExtent l="0" t="0" r="0" b="0"/>
            <wp:docPr id="1" name="Drawing 0" descr="image17514613330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age175146133306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308579" cy="73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Network Connectivity and Service Enumeration: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 xml:space="preserve">I verify that communication existed between the virtual machines on the same </w:t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6888860" cy="3307910"/>
            <wp:effectExtent l="0" t="0" r="0" b="0"/>
            <wp:docPr id="1" name="Drawing 0" descr="image17514613330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age175146133308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308579" cy="73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 xml:space="preserve">network, I performed a basic connectivity test using the </w:t>
      </w:r>
      <w:r>
        <w:rPr>
          <w:rFonts w:ascii="Arial" w:hAnsi="Arial" w:cs="Arial" w:eastAsia="Arial"/>
          <w:b w:val="true"/>
          <w:color w:val="252525"/>
          <w:sz w:val="61"/>
        </w:rPr>
        <w:t>ping</w:t>
      </w:r>
      <w:r>
        <w:rPr>
          <w:rFonts w:ascii="Arial" w:hAnsi="Arial" w:cs="Arial" w:eastAsia="Arial"/>
          <w:color w:val="252525"/>
          <w:sz w:val="61"/>
        </w:rPr>
        <w:t xml:space="preserve"> command.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b w:val="true"/>
          <w:color w:val="252525"/>
          <w:sz w:val="61"/>
        </w:rPr>
        <w:t>Procedure:</w:t>
      </w:r>
    </w:p>
    <w:p>
      <w:pPr>
        <w:numPr>
          <w:numId w:val="1"/>
        </w:num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I opened the terminal on my Kali Linux VM attacker.</w:t>
      </w:r>
    </w:p>
    <w:p>
      <w:pPr>
        <w:numPr>
          <w:numId w:val="1"/>
        </w:num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I pinged the IP address of the target (Windows) VM using the command.</w:t>
      </w:r>
    </w:p>
    <w:p>
      <w:pPr>
        <w:numPr>
          <w:numId w:val="1"/>
        </w:num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 xml:space="preserve">The response showed </w:t>
      </w:r>
      <w:r>
        <w:rPr>
          <w:rFonts w:ascii="Arial" w:hAnsi="Arial" w:cs="Arial" w:eastAsia="Arial"/>
          <w:b w:val="true"/>
          <w:color w:val="252525"/>
          <w:sz w:val="61"/>
        </w:rPr>
        <w:t>successful ICMP replies</w:t>
      </w:r>
      <w:r>
        <w:rPr>
          <w:rFonts w:ascii="Arial" w:hAnsi="Arial" w:cs="Arial" w:eastAsia="Arial"/>
          <w:color w:val="252525"/>
          <w:sz w:val="61"/>
        </w:rPr>
        <w:t>, confirming that both systems were on the same network and could communicate.</w:t>
      </w:r>
    </w:p>
    <w:p>
      <w:pPr>
        <w:pageBreakBefore w:val="true"/>
        <w:spacing w:line="240" w:lineRule="auto" w:after="0" w:before="0"/>
        <w:ind w:right="0" w:left="0"/>
      </w:pP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Port Scanning and Service Enumeration (Nmap)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 xml:space="preserve">I carried out some commands to identify which ports were open and what services were running on the target machine, I used </w:t>
      </w:r>
      <w:r>
        <w:rPr>
          <w:rFonts w:ascii="Arial" w:hAnsi="Arial" w:cs="Arial" w:eastAsia="Arial"/>
          <w:b w:val="true"/>
          <w:color w:val="252525"/>
          <w:sz w:val="61"/>
        </w:rPr>
        <w:t>Nmap</w:t>
      </w:r>
      <w:r>
        <w:rPr>
          <w:rFonts w:ascii="Arial" w:hAnsi="Arial" w:cs="Arial" w:eastAsia="Arial"/>
          <w:color w:val="252525"/>
          <w:sz w:val="61"/>
        </w:rPr>
        <w:t xml:space="preserve">, a powerful network scanning tool. All ports were closed from my analysis 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b w:val="true"/>
          <w:color w:val="252525"/>
          <w:sz w:val="61"/>
        </w:rPr>
        <w:t>Procedure:</w:t>
      </w:r>
    </w:p>
    <w:p>
      <w:pPr>
        <w:numPr>
          <w:numId w:val="1"/>
        </w:num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From my Kali Linux VM, I ran the following Nmap command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Nmap -sV (target ip address)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106"/>
        </w:rPr>
        <w:t>Forensic Analysis and Evidence Extraction from Compromised System</w:t>
      </w:r>
    </w:p>
    <w:p>
      <w:pPr>
        <w:pageBreakBefore w:val="true"/>
        <w:spacing w:line="240" w:lineRule="auto" w:after="0" w:before="0"/>
        <w:ind w:right="0" w:left="0"/>
      </w:pPr>
    </w:p>
    <w:p>
      <w:pPr>
        <w:spacing w:line="270" w:lineRule="auto" w:after="0" w:before="0"/>
        <w:ind w:right="0" w:left="0"/>
        <w:rPr>
          <w:rFonts w:ascii="Arial" w:hAnsi="Arial" w:cs="Arial"/>
          <w:sz w:val="106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Toolset Used</w:t>
      </w:r>
    </w:p>
    <w:p>
      <w:pPr>
        <w:spacing w:line="270" w:lineRule="auto" w:after="0" w:before="0"/>
        <w:ind w:right="0" w:left="0"/>
        <w:rPr>
          <w:rFonts w:ascii="Arial" w:hAnsi="Arial" w:cs="Arial"/>
          <w:sz w:val="106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b w:val="true"/>
          <w:color w:val="252525"/>
          <w:sz w:val="61"/>
        </w:rPr>
        <w:t>Autopsy</w:t>
      </w:r>
      <w:r>
        <w:rPr>
          <w:rFonts w:ascii="Arial" w:hAnsi="Arial" w:cs="Arial" w:eastAsia="Arial"/>
          <w:color w:val="252525"/>
          <w:sz w:val="61"/>
        </w:rPr>
        <w:t xml:space="preserve"> – For GUI-based analysis of disk image and evidence extraction</w:t>
      </w:r>
    </w:p>
    <w:p>
      <w:pPr>
        <w:spacing w:line="270" w:lineRule="auto" w:after="0" w:before="0"/>
        <w:ind w:right="0" w:left="0"/>
        <w:rPr>
          <w:rFonts w:ascii="Arial" w:hAnsi="Arial" w:cs="Arial"/>
          <w:sz w:val="106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 xml:space="preserve">Android Analyzer (Autopsy Module)- </w:t>
      </w:r>
      <w:r>
        <w:rPr>
          <w:rFonts w:ascii="Arial" w:hAnsi="Arial" w:cs="Arial" w:eastAsia="Arial"/>
          <w:color w:val="252525"/>
          <w:sz w:val="61"/>
        </w:rPr>
        <w:t xml:space="preserve">This tool is useful in mobile forensic investigations to gain insights into user behavior and communication patterns. 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Android Analyzer (aLEAPP)-</w:t>
      </w:r>
      <w:r>
        <w:rPr>
          <w:rFonts w:ascii="Arial" w:hAnsi="Arial" w:cs="Arial" w:eastAsia="Arial"/>
          <w:color w:val="252525"/>
          <w:sz w:val="61"/>
        </w:rPr>
        <w:t>a specialized forensic tool created by Alexis Brignoni. It enhances Autopsy’s capabilities by parsing additional Android artifacts.</w:t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6657833" cy="6391798"/>
            <wp:effectExtent l="0" t="0" r="0" b="0"/>
            <wp:docPr id="1" name="Drawing 0" descr="image1751461333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mage1751461333129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795184" cy="1420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Analysis Methodology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Acquisition-  The target android image was analyzed by the android analyzer and a</w:t>
      </w:r>
      <w:r>
        <w:rPr>
          <w:rFonts w:ascii="Arial" w:hAnsi="Arial" w:cs="Arial" w:eastAsia="Arial"/>
          <w:color w:val="252525"/>
          <w:sz w:val="61"/>
        </w:rPr>
        <w:t xml:space="preserve">ndroid analyzer (aLEAPP) to gain more insight on communication patterns </w:t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 xml:space="preserve">Verification- Analysis and confirmation of data 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Examination- Autopsy was used to scan the android image for patterns communications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 xml:space="preserve">Extraction- evidence artifacts such as suspicious contact,  messages and browser history were screenshoted 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Documentation- my findings were recorded with screenshot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6888860" cy="3307920"/>
            <wp:effectExtent l="0" t="0" r="0" b="0"/>
            <wp:docPr id="1" name="Drawing 0" descr="image1751461333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age175146133314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308579" cy="73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6870192" cy="3307913"/>
            <wp:effectExtent l="0" t="0" r="0" b="0"/>
            <wp:docPr id="1" name="Drawing 0" descr="image1751461333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mage1751461333152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267093" cy="73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6888860" cy="3307913"/>
            <wp:effectExtent l="0" t="0" r="0" b="0"/>
            <wp:docPr id="1" name="Drawing 0" descr="image1751461333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mage175146133315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308579" cy="73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6888860" cy="3307913"/>
            <wp:effectExtent l="0" t="0" r="0" b="0"/>
            <wp:docPr id="1" name="Drawing 0" descr="image1751461333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image1751461333169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308579" cy="73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6888860" cy="3307913"/>
            <wp:effectExtent l="0" t="0" r="0" b="0"/>
            <wp:docPr id="1" name="Drawing 0" descr="image1751461333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mage175146133317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308579" cy="73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b w:val="true"/>
          <w:color w:val="252525"/>
          <w:sz w:val="72"/>
        </w:rPr>
        <w:t>Extracted Evidence and Key Findings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 xml:space="preserve">Suspicious messages 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 xml:space="preserve">Browser history 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Recent call</w:t>
      </w:r>
    </w:p>
    <w:p>
      <w:pPr>
        <w:pageBreakBefore w:val="true"/>
        <w:spacing w:line="240" w:lineRule="auto" w:after="0" w:before="0"/>
        <w:ind w:right="0" w:left="0"/>
      </w:pP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 xml:space="preserve">The forensic investigation successfully identified and extracted key evidence from the suspect android image 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80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80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b w:val="true"/>
          <w:color w:val="252525"/>
          <w:sz w:val="80"/>
        </w:rPr>
        <w:t>Recommendations Based on Findings from Android Image Analysis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Encourage reporting of any strange texts or app behaviors to IT or security teams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Clear browsing history and cache regularly to reduce residual forensic artifacts.</w:t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>Report malicious links and apps to appropriate cybercrime or threat intelligence organizations.</w:t>
      </w:r>
    </w:p>
    <w:p>
      <w:pPr>
        <w:spacing w:line="270" w:lineRule="auto" w:after="0" w:before="0"/>
        <w:ind w:right="0" w:left="0"/>
        <w:rPr>
          <w:rFonts w:ascii="Arial" w:hAnsi="Arial" w:cs="Arial"/>
          <w:sz w:val="61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6888860" cy="3307913"/>
            <wp:effectExtent l="0" t="0" r="0" b="0"/>
            <wp:docPr id="1" name="Drawing 0" descr="image17514613331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image1751461333192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308579" cy="73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6888860" cy="3307913"/>
            <wp:effectExtent l="0" t="0" r="0" b="0"/>
            <wp:docPr id="1" name="Drawing 0" descr="image17514613331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mage1751461333195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308579" cy="735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6888860" cy="3307913"/>
            <wp:effectExtent l="0" t="0" r="0" b="0"/>
            <wp:docPr id="1" name="Drawing 0" descr="image1751461333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image1751461333202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08579" cy="73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6888860" cy="3307914"/>
            <wp:effectExtent l="0" t="0" r="0" b="0"/>
            <wp:docPr id="1" name="Drawing 0" descr="image17514613332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image1751461333204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308579" cy="73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6888860" cy="3307913"/>
            <wp:effectExtent l="0" t="0" r="0" b="0"/>
            <wp:docPr id="1" name="Drawing 0" descr="image17514613332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image1751461333211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308579" cy="73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6888860" cy="4410552"/>
            <wp:effectExtent l="0" t="0" r="0" b="0"/>
            <wp:docPr id="1" name="Drawing 0" descr="image17514613332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mage1751461333213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308579" cy="980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6888860" cy="3307913"/>
            <wp:effectExtent l="0" t="0" r="0" b="0"/>
            <wp:docPr id="1" name="Drawing 0" descr="image17514613332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image1751461333220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308579" cy="73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61"/>
        </w:rPr>
        <w:t/>
      </w:r>
      <w:r>
        <w:drawing>
          <wp:inline xmlns:wp="http://schemas.openxmlformats.org/drawingml/2006/wordprocessingDrawing" distT="0" distB="0" distL="0" distR="0">
            <wp:extent cx="6888860" cy="3307914"/>
            <wp:effectExtent l="0" t="0" r="0" b="0"/>
            <wp:docPr id="1" name="Drawing 0" descr="image17514613332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mage1751461333222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308579" cy="73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h="16840" w:w="11900"/>
      <w:pgMar>
        <w:pgMar w:top="0" w:right="375" w:bottom="270" w:left="375" w:header="720" w:footer="720" w:gutter="0"/>
      </w:pgMar>
    </w:sectPr>
  </w:body>
</w:document>
</file>

<file path=word/numbering.xml><?xml version="1.0" encoding="utf-8"?>
<w:numbering xmlns:w="http://schemas.openxmlformats.org/wordprocessingml/2006/main">
  <w:abstractNum w:abstractNumId="0">
    <w:multiLevelType w:val="hybridMultilevel"/>
    <w:lvl>
      <w:start w:val="1"/>
      <w:numFmt w:val="bullet"/>
      <w:lvlText w:val="•"/>
      <w:rPr>
        <w:rFonts w:ascii="Arial" w:hAnsi="Arial"/>
        <w:color w:val="252525"/>
        <w:sz w:val="60"/>
      </w:rPr>
    </w:lvl>
  </w:abstractNum>
  <w:num w:numId="1">
    <w:abstractNumId w:val="0"/>
  </w:num>
</w:numbering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10" Type="http://schemas.openxmlformats.org/officeDocument/2006/relationships/image" Target="media/image10.png"/><Relationship Id="rId11" Type="http://schemas.openxmlformats.org/officeDocument/2006/relationships/image" Target="media/image11.png"/><Relationship Id="rId12" Type="http://schemas.openxmlformats.org/officeDocument/2006/relationships/image" Target="media/image12.png"/><Relationship Id="rId13" Type="http://schemas.openxmlformats.org/officeDocument/2006/relationships/image" Target="media/image13.png"/><Relationship Id="rId14" Type="http://schemas.openxmlformats.org/officeDocument/2006/relationships/image" Target="media/image14.png"/><Relationship Id="rId15" Type="http://schemas.openxmlformats.org/officeDocument/2006/relationships/image" Target="media/image15.png"/><Relationship Id="rId16" Type="http://schemas.openxmlformats.org/officeDocument/2006/relationships/image" Target="media/image16.png"/><Relationship Id="rId17" Type="http://schemas.openxmlformats.org/officeDocument/2006/relationships/image" Target="media/image17.png"/><Relationship Id="rId18" Type="http://schemas.openxmlformats.org/officeDocument/2006/relationships/image" Target="media/image18.png"/><Relationship Id="rId19" Type="http://schemas.openxmlformats.org/officeDocument/2006/relationships/image" Target="media/image19.png"/><Relationship Id="rId2" Type="http://schemas.openxmlformats.org/officeDocument/2006/relationships/numbering" Target="numbering.xml"/><Relationship Id="rId20" Type="http://schemas.openxmlformats.org/officeDocument/2006/relationships/image" Target="media/image20.png"/><Relationship Id="rId21" Type="http://schemas.openxmlformats.org/officeDocument/2006/relationships/image" Target="media/image21.png"/><Relationship Id="rId22" Type="http://schemas.openxmlformats.org/officeDocument/2006/relationships/image" Target="media/image22.png"/><Relationship Id="rId23" Type="http://schemas.openxmlformats.org/officeDocument/2006/relationships/image" Target="media/image23.png"/><Relationship Id="rId24" Type="http://schemas.openxmlformats.org/officeDocument/2006/relationships/image" Target="media/image24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8.png"/><Relationship Id="rId9" Type="http://schemas.openxmlformats.org/officeDocument/2006/relationships/image" Target="media/image9.png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2025-07-02T13:02:12Z</dcterms:created>
  <dc:creator>Apache POI</dc:creator>
</cp:coreProperties>
</file>